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EDD6" w14:textId="77777777" w:rsidR="00C53856" w:rsidRDefault="00C53856" w:rsidP="00C53856">
      <w:pPr>
        <w:shd w:val="clear" w:color="auto" w:fill="F7F7F7"/>
        <w:spacing w:after="0" w:line="375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  <w14:ligatures w14:val="none"/>
        </w:rPr>
      </w:pPr>
      <w:r w:rsidRPr="00C53856">
        <w:rPr>
          <w:rFonts w:ascii="inherit" w:eastAsia="Times New Roman" w:hAnsi="inherit" w:cs="Helvetica"/>
          <w:noProof/>
          <w:color w:val="3866A4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drawing>
          <wp:inline distT="0" distB="0" distL="0" distR="0" wp14:anchorId="25728836" wp14:editId="35E04F1E">
            <wp:extent cx="3333750" cy="2219325"/>
            <wp:effectExtent l="0" t="0" r="0" b="9525"/>
            <wp:docPr id="2" name="Рисунок 1" descr="Памятка для населения ”Безопасность при наводнении”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населения ”Безопасность при наводнении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856"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  <w14:ligatures w14:val="none"/>
        </w:rPr>
        <w:t xml:space="preserve"> </w:t>
      </w:r>
    </w:p>
    <w:p w14:paraId="7C0C3482" w14:textId="4496BBD7" w:rsidR="00C53856" w:rsidRDefault="00C53856" w:rsidP="00C53856">
      <w:pPr>
        <w:shd w:val="clear" w:color="auto" w:fill="F7F7F7"/>
        <w:spacing w:after="0" w:line="375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  <w14:ligatures w14:val="none"/>
        </w:rPr>
        <w:t>Памятка для населения</w:t>
      </w:r>
    </w:p>
    <w:p w14:paraId="7B474B32" w14:textId="77777777" w:rsidR="00C53856" w:rsidRPr="00C53856" w:rsidRDefault="00C53856" w:rsidP="00C53856">
      <w:pPr>
        <w:shd w:val="clear" w:color="auto" w:fill="F7F7F7"/>
        <w:spacing w:after="0" w:line="375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  <w14:ligatures w14:val="none"/>
        </w:rPr>
      </w:pPr>
      <w:proofErr w:type="gramStart"/>
      <w:r w:rsidRPr="00C53856"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  <w14:ligatures w14:val="none"/>
        </w:rPr>
        <w:t>”</w:t>
      </w:r>
      <w:r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  <w14:ligatures w14:val="none"/>
        </w:rPr>
        <w:t>Безопасность</w:t>
      </w:r>
      <w:proofErr w:type="gramEnd"/>
      <w:r w:rsidRPr="00C53856"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  <w14:ligatures w14:val="none"/>
        </w:rPr>
        <w:t xml:space="preserve"> при наводнении”</w:t>
      </w:r>
    </w:p>
    <w:p w14:paraId="5D7E49E6" w14:textId="791CB39F" w:rsidR="00C53856" w:rsidRPr="00C53856" w:rsidRDefault="00C53856" w:rsidP="00C5385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</w:p>
    <w:p w14:paraId="50E5F783" w14:textId="77777777" w:rsidR="00C53856" w:rsidRPr="00C53856" w:rsidRDefault="00C53856" w:rsidP="00C53856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303030"/>
          <w:kern w:val="0"/>
          <w:sz w:val="21"/>
          <w:szCs w:val="21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b/>
          <w:bCs/>
          <w:color w:val="214176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При угрозе наводнения</w:t>
      </w:r>
    </w:p>
    <w:p w14:paraId="21553934" w14:textId="77777777" w:rsidR="00C53856" w:rsidRPr="00C53856" w:rsidRDefault="00C53856" w:rsidP="00C5385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Заблаговременно перенести (перевезти) на безопасное место (верхний этаж или чердак, искусственную или естественную возвышенность) продукты питания, ценные вещи, документы, медикаменты, домашних животных и т.д.</w:t>
      </w:r>
    </w:p>
    <w:p w14:paraId="5D8046D9" w14:textId="77777777" w:rsidR="00C53856" w:rsidRPr="00C53856" w:rsidRDefault="00C53856" w:rsidP="00C5385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Закрепить все плавучие предметы, находящиеся вне зданий или, разместите их в подсобных помещениях.</w:t>
      </w:r>
    </w:p>
    <w:p w14:paraId="1D2ACD33" w14:textId="77777777" w:rsidR="00C53856" w:rsidRPr="00C53856" w:rsidRDefault="00C53856" w:rsidP="00C5385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Закрыть окна, двери дома и подвала, забить досками, укрепить мешками с песком.</w:t>
      </w:r>
    </w:p>
    <w:p w14:paraId="0E0ED341" w14:textId="77777777" w:rsidR="00C53856" w:rsidRPr="00C53856" w:rsidRDefault="00C53856" w:rsidP="00C5385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Из бревен, досок и других подручных материалов приготовить мостки, плотики, плавсредства, лодки, привязав их к дому.</w:t>
      </w:r>
    </w:p>
    <w:p w14:paraId="69CB2127" w14:textId="77777777" w:rsidR="00C53856" w:rsidRPr="00C53856" w:rsidRDefault="00C53856" w:rsidP="00C5385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Подготовить для использования резиновые сапоги, защитные водонепроницаемые костюмы.</w:t>
      </w:r>
    </w:p>
    <w:p w14:paraId="30C3CC61" w14:textId="77777777" w:rsidR="00C53856" w:rsidRPr="00C53856" w:rsidRDefault="00C53856" w:rsidP="00C5385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Очисть водоотводные канавы.</w:t>
      </w:r>
    </w:p>
    <w:p w14:paraId="62847EB3" w14:textId="77777777" w:rsidR="00C53856" w:rsidRPr="00C53856" w:rsidRDefault="00C53856" w:rsidP="00C5385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Подготовить 3-х дневный запас продуктов, питьевой воды, медикаментов, а также носимой одежды, включая верхнюю.</w:t>
      </w:r>
    </w:p>
    <w:p w14:paraId="0FFD9496" w14:textId="77777777" w:rsidR="00C53856" w:rsidRPr="00C53856" w:rsidRDefault="00C53856" w:rsidP="00C53856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Helvetica"/>
          <w:color w:val="303030"/>
          <w:kern w:val="0"/>
          <w:sz w:val="21"/>
          <w:szCs w:val="21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b/>
          <w:bCs/>
          <w:color w:val="214176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 При наводнении</w:t>
      </w:r>
    </w:p>
    <w:p w14:paraId="0E3A0621" w14:textId="77777777" w:rsidR="00C53856" w:rsidRPr="00C53856" w:rsidRDefault="00C53856" w:rsidP="00C5385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Отключить электричество, газ, погасить печи.</w:t>
      </w:r>
    </w:p>
    <w:p w14:paraId="6309C5FA" w14:textId="77777777" w:rsidR="00C53856" w:rsidRPr="00C53856" w:rsidRDefault="00C53856" w:rsidP="00C5385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При отсутствии организованной эвакуации, до прибытия помощи или спада воды, находитесь на верхних этажах, крышах здания, на деревьях и других возвышенных местах, при этом постоянно подавайте сигнал бедствия: днем – вывешиванием или размахиванием, хорошо видимым полотнищем, подбитым к древку, а в темное время – световым сигналом и периодически голосом, при подходе спасателей спокойно, без паники и суеты, с соблюдением мер предосторожности, переходите в плавательное средство, при этом неукоснительно соблюдайте требования спасателей, не допускайте перегрузки плавсредств. Во время движения не покидайте установленных мест, не садитесь на борта, строго выполняйте требования экипажа.</w:t>
      </w:r>
    </w:p>
    <w:p w14:paraId="08FCE52F" w14:textId="77777777" w:rsidR="00C53856" w:rsidRPr="00C53856" w:rsidRDefault="00C53856" w:rsidP="00C5385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Взять с собой паспорт (документы, удостоверяющие личность), деньги, сотовый телефон и другие необходимые вещи, закрыть дом (квартиру) и направится в район объявленного сбора.</w:t>
      </w:r>
    </w:p>
    <w:p w14:paraId="68F0FBFC" w14:textId="77777777" w:rsidR="00C53856" w:rsidRPr="00C53856" w:rsidRDefault="00C53856" w:rsidP="00C5385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Находиться в безопасных местах (у родственников, знакомых или эвакопункте) пока не минует опасность.</w:t>
      </w:r>
    </w:p>
    <w:p w14:paraId="7FFFF06C" w14:textId="77777777" w:rsidR="00C53856" w:rsidRPr="00C53856" w:rsidRDefault="00C53856" w:rsidP="00C5385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Внимательно следите за всей поступающей информацией, выполняйте предписания и рекомендации.</w:t>
      </w:r>
    </w:p>
    <w:p w14:paraId="18B7656F" w14:textId="77777777" w:rsidR="00C53856" w:rsidRPr="00C53856" w:rsidRDefault="00C53856" w:rsidP="00C53856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Helvetica"/>
          <w:color w:val="303030"/>
          <w:kern w:val="0"/>
          <w:sz w:val="21"/>
          <w:szCs w:val="21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b/>
          <w:bCs/>
          <w:color w:val="214176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lastRenderedPageBreak/>
        <w:t> После спада воды</w:t>
      </w:r>
    </w:p>
    <w:p w14:paraId="4EBB1316" w14:textId="77777777" w:rsidR="00C53856" w:rsidRPr="00C53856" w:rsidRDefault="00C53856" w:rsidP="00C5385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Перед входом в здание убедитесь, что оно не имеет серьезных разрушений и повреждений.</w:t>
      </w:r>
    </w:p>
    <w:p w14:paraId="79D822EF" w14:textId="77777777" w:rsidR="00C53856" w:rsidRPr="00C53856" w:rsidRDefault="00C53856" w:rsidP="00C5385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Откройте окна и двери, проветрите помещение.</w:t>
      </w:r>
    </w:p>
    <w:p w14:paraId="73C112E6" w14:textId="77777777" w:rsidR="00C53856" w:rsidRPr="00C53856" w:rsidRDefault="00C53856" w:rsidP="00C5385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Остерегайтесь оборванных электропроводов.</w:t>
      </w:r>
    </w:p>
    <w:p w14:paraId="50FEE6EF" w14:textId="77777777" w:rsidR="00C53856" w:rsidRPr="00C53856" w:rsidRDefault="00C53856" w:rsidP="00C5385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Не зажигайте огонь, не включайте освещение и электроприборы до проверки исправности газопровода и электросети.</w:t>
      </w:r>
    </w:p>
    <w:p w14:paraId="5DEE2F85" w14:textId="77777777" w:rsidR="00C53856" w:rsidRPr="00C53856" w:rsidRDefault="00C53856" w:rsidP="00C5385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Во избежание инфекционных заболеваний не употребляйте в пищу продукты питания, попавшие в воду.</w:t>
      </w:r>
    </w:p>
    <w:p w14:paraId="15A1F336" w14:textId="77777777" w:rsidR="00C53856" w:rsidRPr="00C53856" w:rsidRDefault="00C53856" w:rsidP="00C5385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Для питья и приготовления пищи используйте только проверенную воду.</w:t>
      </w:r>
    </w:p>
    <w:p w14:paraId="00FC15B2" w14:textId="77777777" w:rsidR="00C53856" w:rsidRPr="00C53856" w:rsidRDefault="00C53856" w:rsidP="00C53856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Helvetica"/>
          <w:color w:val="303030"/>
          <w:kern w:val="0"/>
          <w:sz w:val="21"/>
          <w:szCs w:val="21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b/>
          <w:bCs/>
          <w:color w:val="214176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 Если тонет человек</w:t>
      </w:r>
    </w:p>
    <w:p w14:paraId="61D8EE2E" w14:textId="77777777" w:rsidR="00C53856" w:rsidRPr="00C53856" w:rsidRDefault="00C53856" w:rsidP="00C53856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Бросьте тонущему человеку плавающий предмет, ободрите его, позовите на помощь.</w:t>
      </w:r>
    </w:p>
    <w:p w14:paraId="5A365478" w14:textId="77777777" w:rsidR="00C53856" w:rsidRPr="00C53856" w:rsidRDefault="00C53856" w:rsidP="00C53856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Добираясь до пострадавшего вплавь, уточните течение реки. Если тонущий не контролирует свои действия, подплывите к нему сзади и, захватив его за волосы, буксируйте к берегу.</w:t>
      </w:r>
    </w:p>
    <w:p w14:paraId="71536B43" w14:textId="77777777" w:rsidR="00C53856" w:rsidRPr="00C53856" w:rsidRDefault="00C53856" w:rsidP="00C53856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Helvetica"/>
          <w:color w:val="303030"/>
          <w:kern w:val="0"/>
          <w:sz w:val="21"/>
          <w:szCs w:val="21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b/>
          <w:bCs/>
          <w:color w:val="214176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Медицинская помощь</w:t>
      </w:r>
    </w:p>
    <w:p w14:paraId="2846EA38" w14:textId="77777777" w:rsidR="00C53856" w:rsidRPr="00C53856" w:rsidRDefault="00C53856" w:rsidP="00C53856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Вынести пострадавшего на берег.</w:t>
      </w:r>
    </w:p>
    <w:p w14:paraId="43942A01" w14:textId="77777777" w:rsidR="00C53856" w:rsidRPr="00C53856" w:rsidRDefault="00C53856" w:rsidP="00C53856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Приступить к оказанию доврачебной помощи.</w:t>
      </w:r>
    </w:p>
    <w:p w14:paraId="261C4307" w14:textId="77777777" w:rsidR="00C53856" w:rsidRPr="00C53856" w:rsidRDefault="00C53856" w:rsidP="00C53856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Очистить рот и нос пострадавшего платком или краем рубахи от грязи и ила. Положить пострадавшего животом на валик (бревно) или на колено так, чтобы голова свешивалась вниз, сильно нажимая на спину удалить воду из дыхательных путей и желудка.</w:t>
      </w:r>
    </w:p>
    <w:p w14:paraId="25443524" w14:textId="77777777" w:rsidR="00C53856" w:rsidRPr="00C53856" w:rsidRDefault="00C53856" w:rsidP="00C53856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После удаления воды немедленно начать делать искусственное дыхание “рот в рот” и непрямой массаж сердца до полного восстановления самостоятельного дыхания. Одновременно растирать пострадавшего жестким полотенцем, смоченным спиртом, водкой или одеколоном.</w:t>
      </w:r>
    </w:p>
    <w:p w14:paraId="44B77880" w14:textId="77777777" w:rsidR="00C53856" w:rsidRPr="00C53856" w:rsidRDefault="00C53856" w:rsidP="00C53856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После появления у пострадавшего самостоятельного дыхания укрыть его и напоить горячим чаем.</w:t>
      </w:r>
    </w:p>
    <w:p w14:paraId="4D9698D8" w14:textId="77777777" w:rsidR="00C53856" w:rsidRPr="00C53856" w:rsidRDefault="00C53856" w:rsidP="00C53856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</w:pPr>
      <w:r w:rsidRPr="00C53856">
        <w:rPr>
          <w:rFonts w:ascii="Helvetica" w:eastAsia="Times New Roman" w:hAnsi="Helvetica" w:cs="Helvetica"/>
          <w:color w:val="303030"/>
          <w:kern w:val="0"/>
          <w:sz w:val="23"/>
          <w:szCs w:val="23"/>
          <w:lang w:eastAsia="ru-RU"/>
          <w14:ligatures w14:val="none"/>
        </w:rPr>
        <w:t>Доставить пострадавшего в медицинское учреждение.</w:t>
      </w:r>
    </w:p>
    <w:p w14:paraId="0F657F4C" w14:textId="77777777" w:rsidR="001A4724" w:rsidRDefault="001A4724"/>
    <w:sectPr w:rsidR="001A4724" w:rsidSect="00C5385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52F7"/>
    <w:multiLevelType w:val="multilevel"/>
    <w:tmpl w:val="22B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F64F2"/>
    <w:multiLevelType w:val="multilevel"/>
    <w:tmpl w:val="E372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D098A"/>
    <w:multiLevelType w:val="multilevel"/>
    <w:tmpl w:val="6360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23D29"/>
    <w:multiLevelType w:val="multilevel"/>
    <w:tmpl w:val="2EBE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61124"/>
    <w:multiLevelType w:val="multilevel"/>
    <w:tmpl w:val="9C14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086067">
    <w:abstractNumId w:val="3"/>
  </w:num>
  <w:num w:numId="2" w16cid:durableId="573201384">
    <w:abstractNumId w:val="1"/>
  </w:num>
  <w:num w:numId="3" w16cid:durableId="9961641">
    <w:abstractNumId w:val="0"/>
  </w:num>
  <w:num w:numId="4" w16cid:durableId="700401146">
    <w:abstractNumId w:val="4"/>
  </w:num>
  <w:num w:numId="5" w16cid:durableId="140741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56"/>
    <w:rsid w:val="001610B3"/>
    <w:rsid w:val="001A4724"/>
    <w:rsid w:val="00C53856"/>
    <w:rsid w:val="00D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9E41"/>
  <w15:chartTrackingRefBased/>
  <w15:docId w15:val="{3E692166-3B9F-416A-8197-FA126E50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8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8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8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8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8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rvadm.ru/wp-content/uploads/2021/04/kcHnYT2a78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2026-04-29T07:42:00Z</dcterms:created>
  <dcterms:modified xsi:type="dcterms:W3CDTF">2026-04-29T07:46:00Z</dcterms:modified>
</cp:coreProperties>
</file>